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982EDB" w:rsidRPr="00820704" w14:paraId="216857D0" w14:textId="77777777" w:rsidTr="00071EAF">
        <w:trPr>
          <w:trHeight w:val="12438"/>
        </w:trPr>
        <w:tc>
          <w:tcPr>
            <w:tcW w:w="9404" w:type="dxa"/>
          </w:tcPr>
          <w:p w14:paraId="47AAB12B" w14:textId="2A7532BD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5C72868D" w14:textId="1E40929C" w:rsidR="002229B0" w:rsidRPr="006446D2" w:rsidRDefault="00414BC5" w:rsidP="002229B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9CD67D" wp14:editId="291F4ED1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137795</wp:posOffset>
                  </wp:positionV>
                  <wp:extent cx="2494915" cy="2333625"/>
                  <wp:effectExtent l="0" t="0" r="635" b="9525"/>
                  <wp:wrapThrough wrapText="bothSides">
                    <wp:wrapPolygon edited="0">
                      <wp:start x="0" y="0"/>
                      <wp:lineTo x="0" y="21512"/>
                      <wp:lineTo x="21441" y="21512"/>
                      <wp:lineTo x="21441" y="0"/>
                      <wp:lineTo x="0" y="0"/>
                    </wp:wrapPolygon>
                  </wp:wrapThrough>
                  <wp:docPr id="1912736924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9B0" w:rsidRPr="006446D2">
              <w:rPr>
                <w:rFonts w:hint="eastAsia"/>
                <w:b/>
                <w:bCs/>
              </w:rPr>
              <w:t>GoVision Move</w:t>
            </w:r>
            <w:r>
              <w:t xml:space="preserve"> </w:t>
            </w:r>
          </w:p>
          <w:p w14:paraId="07122A68" w14:textId="49B4EF13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D02CD" w14:textId="6A3F6CDF" w:rsidR="00ED2989" w:rsidRDefault="00ED2989" w:rsidP="00ED2989">
            <w:r w:rsidRPr="006446D2">
              <w:rPr>
                <w:rFonts w:hint="eastAsia"/>
              </w:rPr>
              <w:t xml:space="preserve">GoVision Move är en bärbar </w:t>
            </w:r>
            <w:r>
              <w:t>läskamera</w:t>
            </w:r>
            <w:r w:rsidRPr="006446D2">
              <w:rPr>
                <w:rFonts w:hint="eastAsia"/>
              </w:rPr>
              <w:t xml:space="preserve">, utformad för att stödja läsning, skrivning och </w:t>
            </w:r>
            <w:r>
              <w:t xml:space="preserve">avståndsläsning </w:t>
            </w:r>
            <w:r w:rsidRPr="006446D2">
              <w:rPr>
                <w:rFonts w:hint="eastAsia"/>
              </w:rPr>
              <w:t>för personer med nedsatt syn. Med en Full HD-skärm, avancerad kamerateknik, långvarigt batteri och unik pennspårningsfunktion för precis och effektiv läsning och skrivning levererar GoVision Move klarhet och självförtroende för din livsstil på språng.</w:t>
            </w:r>
          </w:p>
          <w:p w14:paraId="3170B220" w14:textId="77777777" w:rsidR="00414BC5" w:rsidRDefault="00414BC5" w:rsidP="00ED2989"/>
          <w:p w14:paraId="2D2BEDAF" w14:textId="77777777" w:rsidR="00414BC5" w:rsidRDefault="00414BC5" w:rsidP="00ED2989"/>
          <w:p w14:paraId="7B326BB9" w14:textId="77777777" w:rsidR="00414BC5" w:rsidRDefault="00414BC5" w:rsidP="00ED2989"/>
          <w:p w14:paraId="43FA63B8" w14:textId="77777777" w:rsidR="00E451AC" w:rsidRDefault="006C19A7" w:rsidP="00E451AC">
            <w:pPr>
              <w:pStyle w:val="Liststycke"/>
              <w:numPr>
                <w:ilvl w:val="0"/>
                <w:numId w:val="10"/>
              </w:numPr>
            </w:pPr>
            <w:r w:rsidRPr="006446D2">
              <w:t>Kraftfull Optisk förstoring upp till 18× och digital förstoring upp till 72×</w:t>
            </w:r>
            <w:r>
              <w:t>.</w:t>
            </w:r>
          </w:p>
          <w:p w14:paraId="3D6BB4DB" w14:textId="77777777" w:rsidR="00706849" w:rsidRDefault="00E451AC" w:rsidP="00706849">
            <w:pPr>
              <w:pStyle w:val="Liststycke"/>
              <w:numPr>
                <w:ilvl w:val="0"/>
                <w:numId w:val="10"/>
              </w:numPr>
              <w:rPr>
                <w:lang w:val="en-US"/>
              </w:rPr>
            </w:pPr>
            <w:r w:rsidRPr="00E451AC">
              <w:rPr>
                <w:lang w:val="en-US"/>
              </w:rPr>
              <w:t>FullHD</w:t>
            </w:r>
            <w:r w:rsidRPr="00E451AC">
              <w:rPr>
                <w:lang w:val="en-US"/>
              </w:rPr>
              <w:t xml:space="preserve"> </w:t>
            </w:r>
            <w:r w:rsidRPr="00E451AC">
              <w:rPr>
                <w:lang w:val="en-US"/>
              </w:rPr>
              <w:t xml:space="preserve"> 15,6-tums </w:t>
            </w:r>
            <w:r w:rsidRPr="00E451AC">
              <w:rPr>
                <w:lang w:val="en-US"/>
              </w:rPr>
              <w:t>antireflex</w:t>
            </w:r>
            <w:r w:rsidRPr="00E451AC">
              <w:rPr>
                <w:lang w:val="en-US"/>
              </w:rPr>
              <w:t>skärm (1920 × 1080)</w:t>
            </w:r>
            <w:r w:rsidRPr="00E451AC">
              <w:rPr>
                <w:lang w:val="en-US"/>
              </w:rPr>
              <w:t>.</w:t>
            </w:r>
          </w:p>
          <w:p w14:paraId="6B1125E5" w14:textId="77777777" w:rsidR="00521B4F" w:rsidRDefault="00706849" w:rsidP="00521B4F">
            <w:pPr>
              <w:pStyle w:val="Liststycke"/>
              <w:numPr>
                <w:ilvl w:val="0"/>
                <w:numId w:val="10"/>
              </w:numPr>
            </w:pPr>
            <w:r w:rsidRPr="006446D2">
              <w:t>Avancerad 3-i-1</w:t>
            </w:r>
            <w:r w:rsidR="00442195">
              <w:t xml:space="preserve"> </w:t>
            </w:r>
            <w:r w:rsidR="00B1115C">
              <w:t xml:space="preserve">roterbar </w:t>
            </w:r>
            <w:r w:rsidR="00442195" w:rsidRPr="006446D2">
              <w:t>autofokus</w:t>
            </w:r>
            <w:r w:rsidR="00442195">
              <w:t xml:space="preserve"> </w:t>
            </w:r>
            <w:r w:rsidR="00442195" w:rsidRPr="006446D2">
              <w:t>kamera</w:t>
            </w:r>
            <w:r>
              <w:t xml:space="preserve"> - </w:t>
            </w:r>
            <w:r w:rsidR="009231D5" w:rsidRPr="006446D2">
              <w:t>Växla enkelt mellan Läsning, Avstånd och S</w:t>
            </w:r>
            <w:r w:rsidR="00C01552">
              <w:t>minkspegel</w:t>
            </w:r>
            <w:r w:rsidR="009231D5" w:rsidRPr="006446D2">
              <w:t>.</w:t>
            </w:r>
          </w:p>
          <w:p w14:paraId="5FEAD401" w14:textId="1F74BA54" w:rsidR="009819A1" w:rsidRDefault="009819A1" w:rsidP="00521B4F">
            <w:pPr>
              <w:pStyle w:val="Liststycke"/>
              <w:numPr>
                <w:ilvl w:val="0"/>
                <w:numId w:val="10"/>
              </w:numPr>
            </w:pPr>
            <w:r>
              <w:t>17 olika kontrastfärger.</w:t>
            </w:r>
          </w:p>
          <w:p w14:paraId="0C13A2A5" w14:textId="1D4686F6" w:rsidR="00992110" w:rsidRDefault="00992110" w:rsidP="00521B4F">
            <w:pPr>
              <w:pStyle w:val="Liststycke"/>
              <w:numPr>
                <w:ilvl w:val="0"/>
                <w:numId w:val="10"/>
              </w:numPr>
            </w:pPr>
            <w:r>
              <w:t>Bildlagring på SD kort.</w:t>
            </w:r>
          </w:p>
          <w:p w14:paraId="44E87A1B" w14:textId="77777777" w:rsidR="008C3B26" w:rsidRDefault="00521B4F" w:rsidP="008C3B26">
            <w:pPr>
              <w:pStyle w:val="Liststycke"/>
              <w:numPr>
                <w:ilvl w:val="0"/>
                <w:numId w:val="10"/>
              </w:numPr>
            </w:pPr>
            <w:r w:rsidRPr="006446D2">
              <w:t>GoVision Move använder ett unikt klistermärkessystem för att intelligent spåra penn- och fingerrörelser, vilket resulterar i en mer naturlig och precis läs- och skrivupplevelse.</w:t>
            </w:r>
          </w:p>
          <w:p w14:paraId="6323B774" w14:textId="77777777" w:rsidR="00813BC1" w:rsidRDefault="008C3B26" w:rsidP="00813BC1">
            <w:pPr>
              <w:pStyle w:val="Liststycke"/>
              <w:numPr>
                <w:ilvl w:val="0"/>
                <w:numId w:val="10"/>
              </w:numPr>
            </w:pPr>
            <w:r w:rsidRPr="006446D2">
              <w:t>Använd HDMI-ingång för att förstora skärmen på en PC, telefon eller surfplatta, medan HDMI-utgång ger anslutning till externa skärmar för en ännu större skärm på din förstorade kamera</w:t>
            </w:r>
          </w:p>
          <w:p w14:paraId="494FC04E" w14:textId="1DAB42B9" w:rsidR="00813BC1" w:rsidRPr="006446D2" w:rsidRDefault="00766886" w:rsidP="00813BC1">
            <w:pPr>
              <w:pStyle w:val="Liststycke"/>
              <w:numPr>
                <w:ilvl w:val="0"/>
                <w:numId w:val="10"/>
              </w:numPr>
            </w:pPr>
            <w:r>
              <w:t>Batteridrift-</w:t>
            </w:r>
            <w:r w:rsidR="00813BC1" w:rsidRPr="006446D2">
              <w:t xml:space="preserve">GoVision Move ger upp till 6,5 timmars kontinuerlig användning </w:t>
            </w:r>
            <w:r w:rsidR="00286795">
              <w:t>och</w:t>
            </w:r>
            <w:r w:rsidR="00813BC1" w:rsidRPr="006446D2">
              <w:t xml:space="preserve"> snabb uppladdning.</w:t>
            </w:r>
          </w:p>
          <w:p w14:paraId="0B4C8452" w14:textId="77777777" w:rsidR="000D0B90" w:rsidRDefault="00AD7D29" w:rsidP="000D0B90">
            <w:pPr>
              <w:pStyle w:val="Liststycke"/>
              <w:numPr>
                <w:ilvl w:val="0"/>
                <w:numId w:val="10"/>
              </w:numPr>
            </w:pPr>
            <w:r>
              <w:t>Vikt 5.7 Kg.</w:t>
            </w:r>
          </w:p>
          <w:p w14:paraId="0405B5F7" w14:textId="18FC0100" w:rsidR="00AD7D29" w:rsidRPr="009231D5" w:rsidRDefault="000D0B90" w:rsidP="000D0B90">
            <w:pPr>
              <w:pStyle w:val="Liststycke"/>
              <w:numPr>
                <w:ilvl w:val="0"/>
                <w:numId w:val="10"/>
              </w:numPr>
            </w:pPr>
            <w:r w:rsidRPr="006446D2">
              <w:t>Mått (B x D x H)</w:t>
            </w:r>
            <w:r>
              <w:t xml:space="preserve"> Ö</w:t>
            </w:r>
            <w:r w:rsidRPr="006446D2">
              <w:t>ppen: 380(B) x 546(D) x 565(H) mm</w:t>
            </w:r>
            <w:r>
              <w:t xml:space="preserve"> Ihopfälld</w:t>
            </w:r>
            <w:r w:rsidRPr="006446D2">
              <w:t>: 380(B) x 450(D) x 84H) mm</w:t>
            </w:r>
            <w:r>
              <w:t>.</w:t>
            </w:r>
          </w:p>
          <w:p w14:paraId="2E13AEF8" w14:textId="1C4DEB63" w:rsidR="00C962C6" w:rsidRPr="009231D5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BD0AF" w14:textId="77777777" w:rsidR="00FD02CD" w:rsidRPr="009231D5" w:rsidRDefault="00FD02CD" w:rsidP="00B2289E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ellrutnt"/>
              <w:tblpPr w:leftFromText="141" w:rightFromText="141" w:vertAnchor="text" w:horzAnchor="margin" w:tblpY="-187"/>
              <w:tblOverlap w:val="never"/>
              <w:tblW w:w="9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5"/>
              <w:gridCol w:w="6767"/>
              <w:gridCol w:w="1190"/>
            </w:tblGrid>
            <w:tr w:rsidR="00163ECA" w:rsidRPr="00820704" w14:paraId="57F672AC" w14:textId="77777777" w:rsidTr="00071EAF">
              <w:trPr>
                <w:trHeight w:val="343"/>
              </w:trPr>
              <w:tc>
                <w:tcPr>
                  <w:tcW w:w="1425" w:type="dxa"/>
                  <w:shd w:val="clear" w:color="auto" w:fill="00843B"/>
                </w:tcPr>
                <w:p w14:paraId="78EBF858" w14:textId="77777777" w:rsidR="00163ECA" w:rsidRPr="00F300C6" w:rsidRDefault="00163ECA" w:rsidP="00163ECA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F300C6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A</w:t>
                  </w:r>
                  <w:r w:rsidRPr="00F300C6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rtnr</w:t>
                  </w:r>
                </w:p>
              </w:tc>
              <w:tc>
                <w:tcPr>
                  <w:tcW w:w="6767" w:type="dxa"/>
                  <w:shd w:val="clear" w:color="auto" w:fill="00843B"/>
                </w:tcPr>
                <w:p w14:paraId="0FA35390" w14:textId="77777777" w:rsidR="00163ECA" w:rsidRPr="00704621" w:rsidRDefault="00163ECA" w:rsidP="00163ECA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704621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B</w:t>
                  </w:r>
                  <w:r w:rsidRPr="00704621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enämning</w:t>
                  </w:r>
                </w:p>
              </w:tc>
              <w:tc>
                <w:tcPr>
                  <w:tcW w:w="1190" w:type="dxa"/>
                  <w:shd w:val="clear" w:color="auto" w:fill="00843B"/>
                </w:tcPr>
                <w:p w14:paraId="07C97E14" w14:textId="77777777" w:rsidR="00163ECA" w:rsidRPr="00704621" w:rsidRDefault="00163ECA" w:rsidP="00163ECA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704621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P</w:t>
                  </w:r>
                  <w:r w:rsidRPr="00704621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ris:</w:t>
                  </w:r>
                </w:p>
              </w:tc>
            </w:tr>
            <w:tr w:rsidR="00163ECA" w:rsidRPr="00820704" w14:paraId="48FD2EED" w14:textId="77777777" w:rsidTr="00071EAF">
              <w:trPr>
                <w:trHeight w:val="414"/>
              </w:trPr>
              <w:tc>
                <w:tcPr>
                  <w:tcW w:w="1425" w:type="dxa"/>
                </w:tcPr>
                <w:p w14:paraId="249A0D2C" w14:textId="75ECF7D0" w:rsidR="00163ECA" w:rsidRPr="00704621" w:rsidRDefault="00C648A2" w:rsidP="00163ECA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r w:rsidRPr="004B6109">
                    <w:rPr>
                      <w:lang w:val="en-US"/>
                    </w:rPr>
                    <w:t>1-5100</w:t>
                  </w:r>
                </w:p>
              </w:tc>
              <w:tc>
                <w:tcPr>
                  <w:tcW w:w="6767" w:type="dxa"/>
                </w:tcPr>
                <w:p w14:paraId="44F81EE9" w14:textId="35EFD883" w:rsidR="00163ECA" w:rsidRPr="00A16132" w:rsidRDefault="00334A8F" w:rsidP="00163ECA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auto"/>
                      <w:u w:val="none"/>
                    </w:rPr>
                  </w:pPr>
                  <w:r w:rsidRPr="004B6109">
                    <w:rPr>
                      <w:lang w:val="en-US"/>
                    </w:rPr>
                    <w:t>GoVisionMove</w:t>
                  </w:r>
                </w:p>
              </w:tc>
              <w:tc>
                <w:tcPr>
                  <w:tcW w:w="1190" w:type="dxa"/>
                </w:tcPr>
                <w:p w14:paraId="7DC6A6E2" w14:textId="41D2C44A" w:rsidR="00163ECA" w:rsidRPr="00704621" w:rsidRDefault="005D6ACB" w:rsidP="00163ECA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r>
                    <w:rPr>
                      <w:rStyle w:val="Hyperlnk"/>
                      <w:color w:val="000000" w:themeColor="text1"/>
                      <w:u w:val="none"/>
                    </w:rPr>
                    <w:t>2</w:t>
                  </w:r>
                  <w:r w:rsidR="00163ECA" w:rsidRPr="00704621">
                    <w:rPr>
                      <w:rStyle w:val="Hyperlnk"/>
                      <w:color w:val="000000" w:themeColor="text1"/>
                      <w:u w:val="none"/>
                    </w:rPr>
                    <w:t xml:space="preserve">8 </w:t>
                  </w:r>
                  <w:r>
                    <w:rPr>
                      <w:rStyle w:val="Hyperlnk"/>
                      <w:color w:val="000000" w:themeColor="text1"/>
                      <w:u w:val="none"/>
                    </w:rPr>
                    <w:t>6</w:t>
                  </w:r>
                  <w:r w:rsidR="00163ECA" w:rsidRPr="00704621">
                    <w:rPr>
                      <w:rStyle w:val="Hyperlnk"/>
                      <w:color w:val="000000" w:themeColor="text1"/>
                      <w:u w:val="none"/>
                    </w:rPr>
                    <w:t>00:-</w:t>
                  </w:r>
                </w:p>
              </w:tc>
            </w:tr>
          </w:tbl>
          <w:p w14:paraId="4A8392DE" w14:textId="34675505" w:rsidR="00FD02CD" w:rsidRPr="00704621" w:rsidRDefault="00FD02CD" w:rsidP="00CD0AA9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5684DC" w14:textId="0796B3EB" w:rsidR="009E4561" w:rsidRPr="00704621" w:rsidRDefault="009E4561" w:rsidP="00163ECA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RPr="00704621" w:rsidSect="005A5842">
      <w:headerReference w:type="default" r:id="rId11"/>
      <w:foot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9443" w14:textId="77777777" w:rsidR="00D53A78" w:rsidRDefault="00D53A78" w:rsidP="005A5842">
      <w:r>
        <w:separator/>
      </w:r>
    </w:p>
  </w:endnote>
  <w:endnote w:type="continuationSeparator" w:id="0">
    <w:p w14:paraId="1D45465A" w14:textId="77777777" w:rsidR="00D53A78" w:rsidRDefault="00D53A78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0EEA6A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498D" w14:textId="77777777" w:rsidR="00D53A78" w:rsidRDefault="00D53A78" w:rsidP="005A5842">
      <w:r>
        <w:separator/>
      </w:r>
    </w:p>
  </w:footnote>
  <w:footnote w:type="continuationSeparator" w:id="0">
    <w:p w14:paraId="5A32BDBF" w14:textId="77777777" w:rsidR="00D53A78" w:rsidRDefault="00D53A78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79CD"/>
    <w:multiLevelType w:val="hybridMultilevel"/>
    <w:tmpl w:val="70F6EA5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E256D"/>
    <w:multiLevelType w:val="hybridMultilevel"/>
    <w:tmpl w:val="9962E3B0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925985"/>
    <w:multiLevelType w:val="hybridMultilevel"/>
    <w:tmpl w:val="FB70A5E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C2BE8"/>
    <w:multiLevelType w:val="hybridMultilevel"/>
    <w:tmpl w:val="6180DDD2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8"/>
  </w:num>
  <w:num w:numId="2" w16cid:durableId="1265262470">
    <w:abstractNumId w:val="7"/>
  </w:num>
  <w:num w:numId="3" w16cid:durableId="1790007904">
    <w:abstractNumId w:val="5"/>
  </w:num>
  <w:num w:numId="4" w16cid:durableId="829101249">
    <w:abstractNumId w:val="2"/>
  </w:num>
  <w:num w:numId="5" w16cid:durableId="27537448">
    <w:abstractNumId w:val="0"/>
  </w:num>
  <w:num w:numId="6" w16cid:durableId="710959146">
    <w:abstractNumId w:val="9"/>
  </w:num>
  <w:num w:numId="7" w16cid:durableId="657659776">
    <w:abstractNumId w:val="4"/>
  </w:num>
  <w:num w:numId="8" w16cid:durableId="422996373">
    <w:abstractNumId w:val="3"/>
  </w:num>
  <w:num w:numId="9" w16cid:durableId="1953170039">
    <w:abstractNumId w:val="1"/>
  </w:num>
  <w:num w:numId="10" w16cid:durableId="1300183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0538F"/>
    <w:rsid w:val="00016383"/>
    <w:rsid w:val="000210F0"/>
    <w:rsid w:val="00021457"/>
    <w:rsid w:val="00026588"/>
    <w:rsid w:val="0002673E"/>
    <w:rsid w:val="000365B0"/>
    <w:rsid w:val="00056B9C"/>
    <w:rsid w:val="0006235F"/>
    <w:rsid w:val="00071756"/>
    <w:rsid w:val="00071EAF"/>
    <w:rsid w:val="000B185D"/>
    <w:rsid w:val="000C59E3"/>
    <w:rsid w:val="000D0371"/>
    <w:rsid w:val="000D0B90"/>
    <w:rsid w:val="000D6791"/>
    <w:rsid w:val="000D73C6"/>
    <w:rsid w:val="000E3E72"/>
    <w:rsid w:val="000E6EB2"/>
    <w:rsid w:val="000F1782"/>
    <w:rsid w:val="00100437"/>
    <w:rsid w:val="00115BCD"/>
    <w:rsid w:val="001329FD"/>
    <w:rsid w:val="00133B81"/>
    <w:rsid w:val="00163ECA"/>
    <w:rsid w:val="0016703F"/>
    <w:rsid w:val="001834C1"/>
    <w:rsid w:val="00192EFC"/>
    <w:rsid w:val="001B07AC"/>
    <w:rsid w:val="001B6921"/>
    <w:rsid w:val="001C365E"/>
    <w:rsid w:val="002108DE"/>
    <w:rsid w:val="002229B0"/>
    <w:rsid w:val="0026106D"/>
    <w:rsid w:val="00263FE7"/>
    <w:rsid w:val="00266A82"/>
    <w:rsid w:val="00271889"/>
    <w:rsid w:val="00272624"/>
    <w:rsid w:val="00286795"/>
    <w:rsid w:val="002A2AC6"/>
    <w:rsid w:val="002B659D"/>
    <w:rsid w:val="002D2A47"/>
    <w:rsid w:val="002D4EAA"/>
    <w:rsid w:val="002E08E6"/>
    <w:rsid w:val="003125AD"/>
    <w:rsid w:val="00322E2B"/>
    <w:rsid w:val="00324E11"/>
    <w:rsid w:val="00334A8F"/>
    <w:rsid w:val="00366373"/>
    <w:rsid w:val="0039042F"/>
    <w:rsid w:val="003A12D6"/>
    <w:rsid w:val="003B69B0"/>
    <w:rsid w:val="003D1EA1"/>
    <w:rsid w:val="003E267A"/>
    <w:rsid w:val="003F612F"/>
    <w:rsid w:val="004015C2"/>
    <w:rsid w:val="00414BC5"/>
    <w:rsid w:val="00440DC8"/>
    <w:rsid w:val="00442195"/>
    <w:rsid w:val="00456321"/>
    <w:rsid w:val="004652DA"/>
    <w:rsid w:val="004721A9"/>
    <w:rsid w:val="00472FC4"/>
    <w:rsid w:val="004802DE"/>
    <w:rsid w:val="004A728F"/>
    <w:rsid w:val="004B2DDB"/>
    <w:rsid w:val="004C0159"/>
    <w:rsid w:val="004C34E5"/>
    <w:rsid w:val="004D4C67"/>
    <w:rsid w:val="004E11E2"/>
    <w:rsid w:val="004F7B26"/>
    <w:rsid w:val="00502BC0"/>
    <w:rsid w:val="005068B9"/>
    <w:rsid w:val="00516DE4"/>
    <w:rsid w:val="00521B4F"/>
    <w:rsid w:val="00525939"/>
    <w:rsid w:val="0054338D"/>
    <w:rsid w:val="005504E9"/>
    <w:rsid w:val="0055398E"/>
    <w:rsid w:val="005A140C"/>
    <w:rsid w:val="005A5842"/>
    <w:rsid w:val="005D6ACB"/>
    <w:rsid w:val="005E7FEE"/>
    <w:rsid w:val="005F30D3"/>
    <w:rsid w:val="005F464C"/>
    <w:rsid w:val="005F62C4"/>
    <w:rsid w:val="0064350B"/>
    <w:rsid w:val="006513D7"/>
    <w:rsid w:val="006670E7"/>
    <w:rsid w:val="00683555"/>
    <w:rsid w:val="006C19A7"/>
    <w:rsid w:val="006E12C2"/>
    <w:rsid w:val="00704621"/>
    <w:rsid w:val="00706849"/>
    <w:rsid w:val="00711ACF"/>
    <w:rsid w:val="00723B13"/>
    <w:rsid w:val="007304DE"/>
    <w:rsid w:val="00731745"/>
    <w:rsid w:val="00734127"/>
    <w:rsid w:val="00756777"/>
    <w:rsid w:val="00757FF4"/>
    <w:rsid w:val="00766886"/>
    <w:rsid w:val="0079563B"/>
    <w:rsid w:val="007A760B"/>
    <w:rsid w:val="007D09D3"/>
    <w:rsid w:val="007F7F82"/>
    <w:rsid w:val="00806938"/>
    <w:rsid w:val="00813BC1"/>
    <w:rsid w:val="00820704"/>
    <w:rsid w:val="00833C40"/>
    <w:rsid w:val="00834365"/>
    <w:rsid w:val="00835DA0"/>
    <w:rsid w:val="00836162"/>
    <w:rsid w:val="008416EF"/>
    <w:rsid w:val="00846959"/>
    <w:rsid w:val="00850A76"/>
    <w:rsid w:val="008530A6"/>
    <w:rsid w:val="00854125"/>
    <w:rsid w:val="008664B2"/>
    <w:rsid w:val="00896731"/>
    <w:rsid w:val="008C3B26"/>
    <w:rsid w:val="008C4502"/>
    <w:rsid w:val="008C6DF7"/>
    <w:rsid w:val="008D0205"/>
    <w:rsid w:val="008E0AF3"/>
    <w:rsid w:val="009100CC"/>
    <w:rsid w:val="009231D5"/>
    <w:rsid w:val="009265B5"/>
    <w:rsid w:val="00933CBA"/>
    <w:rsid w:val="009819A1"/>
    <w:rsid w:val="00982EDB"/>
    <w:rsid w:val="00985C9A"/>
    <w:rsid w:val="00992110"/>
    <w:rsid w:val="00992163"/>
    <w:rsid w:val="00996AFB"/>
    <w:rsid w:val="009A7369"/>
    <w:rsid w:val="009C4F0A"/>
    <w:rsid w:val="009C6B64"/>
    <w:rsid w:val="009D021D"/>
    <w:rsid w:val="009D27F3"/>
    <w:rsid w:val="009E4561"/>
    <w:rsid w:val="00A06983"/>
    <w:rsid w:val="00A15BF6"/>
    <w:rsid w:val="00A16132"/>
    <w:rsid w:val="00A46AD7"/>
    <w:rsid w:val="00A62831"/>
    <w:rsid w:val="00AA6DBB"/>
    <w:rsid w:val="00AB30CE"/>
    <w:rsid w:val="00AD7D29"/>
    <w:rsid w:val="00AF19C0"/>
    <w:rsid w:val="00B1115C"/>
    <w:rsid w:val="00B1226E"/>
    <w:rsid w:val="00B143CC"/>
    <w:rsid w:val="00B2289E"/>
    <w:rsid w:val="00B344C3"/>
    <w:rsid w:val="00B519B2"/>
    <w:rsid w:val="00B570EE"/>
    <w:rsid w:val="00B62BB8"/>
    <w:rsid w:val="00B87EED"/>
    <w:rsid w:val="00B939CE"/>
    <w:rsid w:val="00BA24C1"/>
    <w:rsid w:val="00BD0F34"/>
    <w:rsid w:val="00BD2A98"/>
    <w:rsid w:val="00BE77A1"/>
    <w:rsid w:val="00BF2C39"/>
    <w:rsid w:val="00C01552"/>
    <w:rsid w:val="00C078F9"/>
    <w:rsid w:val="00C17C29"/>
    <w:rsid w:val="00C2576F"/>
    <w:rsid w:val="00C328C4"/>
    <w:rsid w:val="00C4423A"/>
    <w:rsid w:val="00C5661B"/>
    <w:rsid w:val="00C648A2"/>
    <w:rsid w:val="00C962C6"/>
    <w:rsid w:val="00CA07DD"/>
    <w:rsid w:val="00CC10FB"/>
    <w:rsid w:val="00CC3FF1"/>
    <w:rsid w:val="00CD0AA9"/>
    <w:rsid w:val="00D03E8A"/>
    <w:rsid w:val="00D47F72"/>
    <w:rsid w:val="00D53A78"/>
    <w:rsid w:val="00D5562C"/>
    <w:rsid w:val="00D66BD1"/>
    <w:rsid w:val="00D71E60"/>
    <w:rsid w:val="00D82609"/>
    <w:rsid w:val="00D8578D"/>
    <w:rsid w:val="00DB4963"/>
    <w:rsid w:val="00DD6A33"/>
    <w:rsid w:val="00DE0639"/>
    <w:rsid w:val="00DE1BED"/>
    <w:rsid w:val="00DE294C"/>
    <w:rsid w:val="00E01A8D"/>
    <w:rsid w:val="00E12255"/>
    <w:rsid w:val="00E318C2"/>
    <w:rsid w:val="00E32FD3"/>
    <w:rsid w:val="00E451AC"/>
    <w:rsid w:val="00E62AD7"/>
    <w:rsid w:val="00E63227"/>
    <w:rsid w:val="00E72C5F"/>
    <w:rsid w:val="00EA3B97"/>
    <w:rsid w:val="00EB27FB"/>
    <w:rsid w:val="00EB758C"/>
    <w:rsid w:val="00ED2989"/>
    <w:rsid w:val="00EF364B"/>
    <w:rsid w:val="00F03CFD"/>
    <w:rsid w:val="00F11A74"/>
    <w:rsid w:val="00F300C6"/>
    <w:rsid w:val="00F47D43"/>
    <w:rsid w:val="00F66F7A"/>
    <w:rsid w:val="00F8234E"/>
    <w:rsid w:val="00FA2825"/>
    <w:rsid w:val="00FB59C6"/>
    <w:rsid w:val="00FC310E"/>
    <w:rsid w:val="00FD02CD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2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26</cp:revision>
  <cp:lastPrinted>2026-04-28T13:32:00Z</cp:lastPrinted>
  <dcterms:created xsi:type="dcterms:W3CDTF">2026-06-09T05:27:00Z</dcterms:created>
  <dcterms:modified xsi:type="dcterms:W3CDTF">2026-06-09T05:42:00Z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